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&amp; Faroes</w:t>
      </w:r>
    </w:p>
    <w:p>
      <w:pPr>
        <w:jc w:val="center"/>
      </w:pPr>
      <w:r>
        <w:rPr>
          <w:rFonts w:ascii="Arial" w:hAnsi="Arial" w:eastAsia="Arial" w:cs="Arial"/>
          <w:sz w:val="32"/>
          <w:szCs w:val="32"/>
          <w:b/>
        </w:rPr>
        <w:t xml:space="preserve">Wild Islands &amp; Lands of Legends</w:t>
      </w:r>
    </w:p>
    <w:p>
      <w:pPr>
        <w:jc w:val="center"/>
      </w:pPr>
      <w:r>
        <w:rPr>
          <w:rFonts w:ascii="Arial" w:hAnsi="Arial" w:eastAsia="Arial" w:cs="Arial"/>
          <w:sz w:val="26"/>
          <w:szCs w:val="26"/>
          <w:b/>
        </w:rPr>
        <w:t xml:space="preserve">17 May - 28 May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17):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18):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19): Kirkwall</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(May 20): Fair Isle, Shetland Islands</w:t>
            </w:r>
          </w:p>
          <w:p>
            <w:pPr/>
            <w:r>
              <w:rPr/>
              <w:t xml:space="preserve">	 On Fair Isle—an isolated island of rolling moorlands and rugged coastlines—one is easily enchanted by historic crofts, picturesque lighthouses, and friendly locals.The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(May 21): Lerwick</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(May 22): Papa Stour and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p>
            <w:pPr/>
            <w:r>
              <w:rPr/>
              <w:t xml:space="preserve">	 Another item on our bucket list today is Papa Stour, another island, which forms part of the Shetland islands.</w:t>
            </w:r>
          </w:p>
          <w:p>
            <w:pPr/>
            <w:r>
              <w:rPr/>
              <w:t xml:space="preserve">	 Erosion of Papa Stour’s soft volcanic rocks has sculptured an extraordinary cliff scenery including a variety of caves, stacks, arches and blowholes, all supporting a range of marine flora and fauna.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7-10 (May 23-26): Faroe Islands </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We will explore the archipelago including Tórshavn, the capital and largest city of Faroe Islands. This would include a visit to Kirkjubøur, the ecclesiastical and cultural center of the Faroes in the Middle Ages. It was the site of the Bishop’s residence until the Reformation, when the Faroese diocese was abolished. The imposing Gothic ruin of the late 13th-century Saint Magnus Cathedral still dominates the site. The Roykstovan, standing on the wide, stone foundation of a portion of the Bishop’s palace, has been the home of farmers in Kirkjubøur for centuries and occupied by the same Faroese family for 17 generations.</w:t>
            </w:r>
          </w:p>
          <w:p>
            <w:pPr/>
            <w:r>
              <w:rPr/>
              <w:t xml:space="preserve">	 Our expedition team will earch for remote areas of the archipelago to visit or pause, where we can take advantage of the ship and possibly Zodiacs to see bird cliffs and other natural wonders that are otherwise difficult to access.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(May 27): At Sea</w:t>
            </w:r>
          </w:p>
          <w:p>
            <w:pPr/>
            <w:r>
              <w:rPr/>
              <w:t xml:space="preserve">	 Do not lose your time aboard! Learn more about the unique flora and fauna of the British Isles. Become a real expert in no time with our onboard lectures and briefings!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(May 28):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US$ 5 595</w:t>
            </w:r>
          </w:p>
        </w:tc>
        <w:tc>
          <w:tcPr>
            <w:tcW w:w="1500" w:type="dxa"/>
          </w:tcPr>
          <w:p>
            <w:pPr>
              <w:spacing w:before="50" w:after="50"/>
            </w:pPr>
            <w:r>
              <w:rPr>
                <w:strike/>
              </w:rPr>
              <w:t xml:space="preserve">US$ 7 795</w:t>
            </w:r>
          </w:p>
        </w:tc>
        <w:tc>
          <w:tcPr>
            <w:tcW w:w="1500" w:type="dxa"/>
          </w:tcPr>
          <w:p>
            <w:pPr>
              <w:spacing w:before="50" w:after="50"/>
            </w:pPr>
            <w:r>
              <w:rPr>
                <w:strike/>
              </w:rPr>
              <w:t xml:space="preserve">US$ 11 595</w:t>
            </w:r>
          </w:p>
        </w:tc>
        <w:tc>
          <w:tcPr>
            <w:tcW w:w="1500" w:type="dxa"/>
          </w:tcPr>
          <w:p>
            <w:pPr>
              <w:spacing w:before="50" w:after="50"/>
            </w:pPr>
            <w:r>
              <w:rPr>
                <w:strike/>
              </w:rPr>
              <w:t xml:space="preserve">US$ 8 295</w:t>
            </w:r>
          </w:p>
        </w:tc>
        <w:tc>
          <w:tcPr>
            <w:tcW w:w="1500" w:type="dxa"/>
          </w:tcPr>
          <w:p>
            <w:pPr>
              <w:spacing w:before="50" w:after="50"/>
            </w:pPr>
            <w:r>
              <w:rPr>
                <w:strike/>
              </w:rPr>
              <w:t xml:space="preserve">US$ 8 395</w:t>
            </w:r>
          </w:p>
        </w:tc>
        <w:tc>
          <w:tcPr>
            <w:tcW w:w="1500" w:type="dxa"/>
          </w:tcPr>
          <w:p>
            <w:pPr>
              <w:spacing w:before="50" w:after="50"/>
            </w:pPr>
            <w:r>
              <w:rPr>
                <w:strike/>
              </w:rPr>
              <w:t xml:space="preserve">US$ 9 495</w:t>
            </w:r>
          </w:p>
        </w:tc>
        <w:tc>
          <w:tcPr>
            <w:tcW w:w="1500" w:type="dxa"/>
          </w:tcPr>
          <w:p>
            <w:pPr>
              <w:spacing w:before="50" w:after="50"/>
            </w:pPr>
            <w:r>
              <w:rPr>
                <w:strike/>
              </w:rPr>
              <w:t xml:space="preserve">US$ 10 395</w:t>
            </w:r>
          </w:p>
        </w:tc>
        <w:tc>
          <w:tcPr>
            <w:tcW w:w="1500" w:type="dxa"/>
          </w:tcPr>
          <w:p>
            <w:pPr>
              <w:spacing w:before="50" w:after="50"/>
            </w:pPr>
            <w:r>
              <w:rPr>
                <w:strike/>
              </w:rPr>
              <w:t xml:space="preserve">US$ 13 295</w:t>
            </w:r>
          </w:p>
        </w:tc>
      </w:tr>
      <w:tr>
        <w:trPr/>
        <w:tc>
          <w:tcPr>
            <w:tcW w:w="1500" w:type="dxa"/>
          </w:tcPr>
          <w:p>
            <w:pPr>
              <w:spacing w:before="50" w:after="50"/>
            </w:pPr>
            <w:r>
              <w:rPr/>
              <w:t xml:space="preserve">US$ 4 756</w:t>
            </w:r>
          </w:p>
        </w:tc>
        <w:tc>
          <w:tcPr>
            <w:tcW w:w="1500" w:type="dxa"/>
          </w:tcPr>
          <w:p>
            <w:pPr>
              <w:spacing w:before="50" w:after="50"/>
            </w:pPr>
            <w:r>
              <w:rPr/>
              <w:t xml:space="preserve">US$ 6 626</w:t>
            </w:r>
          </w:p>
        </w:tc>
        <w:tc>
          <w:tcPr>
            <w:tcW w:w="1500" w:type="dxa"/>
          </w:tcPr>
          <w:p>
            <w:pPr>
              <w:spacing w:before="50" w:after="50"/>
            </w:pPr>
            <w:r>
              <w:rPr/>
              <w:t xml:space="preserve">US$ 9 856</w:t>
            </w:r>
          </w:p>
        </w:tc>
        <w:tc>
          <w:tcPr>
            <w:tcW w:w="1500" w:type="dxa"/>
          </w:tcPr>
          <w:p>
            <w:pPr>
              <w:spacing w:before="50" w:after="50"/>
            </w:pPr>
            <w:r>
              <w:rPr/>
              <w:t xml:space="preserve">US$ 7 051</w:t>
            </w:r>
          </w:p>
        </w:tc>
        <w:tc>
          <w:tcPr>
            <w:tcW w:w="1500" w:type="dxa"/>
          </w:tcPr>
          <w:p>
            <w:pPr>
              <w:spacing w:before="50" w:after="50"/>
            </w:pPr>
            <w:r>
              <w:rPr/>
              <w:t xml:space="preserve">US$ 6 716</w:t>
            </w:r>
          </w:p>
        </w:tc>
        <w:tc>
          <w:tcPr>
            <w:tcW w:w="1500" w:type="dxa"/>
          </w:tcPr>
          <w:p>
            <w:pPr>
              <w:spacing w:before="50" w:after="50"/>
            </w:pPr>
            <w:r>
              <w:rPr/>
              <w:t xml:space="preserve">US$ 7 596</w:t>
            </w:r>
          </w:p>
        </w:tc>
        <w:tc>
          <w:tcPr>
            <w:tcW w:w="1500" w:type="dxa"/>
          </w:tcPr>
          <w:p>
            <w:pPr>
              <w:spacing w:before="50" w:after="50"/>
            </w:pPr>
            <w:r>
              <w:rPr/>
              <w:t xml:space="preserve">US$ 8 316</w:t>
            </w:r>
          </w:p>
        </w:tc>
        <w:tc>
          <w:tcPr>
            <w:tcW w:w="1500" w:type="dxa"/>
          </w:tcPr>
          <w:p>
            <w:pPr>
              <w:spacing w:before="50" w:after="50"/>
            </w:pPr>
            <w:r>
              <w:rPr/>
              <w:t xml:space="preserve">US$ 10 636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w:t>
            </w:r>
          </w:p>
          <w:p>
            <w:pPr/>
            <w:r>
              <w:rPr/>
              <w:t xml:space="preserve">Group transfer to the ship on day of embarkation;</w:t>
            </w:r>
          </w:p>
          <w:p>
            <w:pPr/>
            <w:r>
              <w:rPr/>
              <w:t xml:space="preserve">Group transfer to airport or central location upon disembarkation;</w:t>
            </w:r>
          </w:p>
          <w:p>
            <w:pPr/>
            <w:r>
              <w:rPr/>
              <w:t xml:space="preserve">Shipboard accommodation;</w:t>
            </w:r>
          </w:p>
          <w:p>
            <w:pPr/>
            <w:r>
              <w:rPr/>
              <w:t xml:space="preserve">All scheduled landings/excursions;</w:t>
            </w:r>
          </w:p>
          <w:p>
            <w:pPr/>
            <w:r>
              <w:rPr/>
              <w:t xml:space="preserve">Leadership throughout the voyage by our Expedition Leader and Expedition Team;</w:t>
            </w:r>
          </w:p>
          <w:p>
            <w:pPr/>
            <w:r>
              <w:rPr/>
              <w:t xml:space="preserve">Wi-Fi on board;</w:t>
            </w:r>
          </w:p>
          <w:p>
            <w:pPr/>
            <w:r>
              <w:rPr/>
              <w:t xml:space="preserve">All meals on board throughout the voyage;</w:t>
            </w:r>
          </w:p>
          <w:p>
            <w:pPr/>
            <w:r>
              <w:rPr/>
              <w:t xml:space="preserve">Tea and coffee station 24 hours daily;</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2024-05-20T06:45:05+00:00</dcterms:created>
  <dcterms:modified xsi:type="dcterms:W3CDTF">2024-05-20T06:45:05+00:00</dcterms:modified>
</cp:coreProperties>
</file>

<file path=docProps/custom.xml><?xml version="1.0" encoding="utf-8"?>
<Properties xmlns="http://schemas.openxmlformats.org/officeDocument/2006/custom-properties" xmlns:vt="http://schemas.openxmlformats.org/officeDocument/2006/docPropsVTypes"/>
</file>