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Circle</w:t>
      </w:r>
    </w:p>
    <w:p>
      <w:pPr>
        <w:jc w:val="center"/>
      </w:pPr>
      <w:r>
        <w:rPr>
          <w:rFonts w:ascii="Arial" w:hAnsi="Arial" w:eastAsia="Arial" w:cs="Arial"/>
          <w:sz w:val="32"/>
          <w:szCs w:val="32"/>
          <w:b/>
        </w:rPr>
        <w:t xml:space="preserve">Crossing 66º South Latitude</w:t>
      </w:r>
    </w:p>
    <w:p>
      <w:pPr>
        <w:jc w:val="center"/>
      </w:pPr>
      <w:r>
        <w:rPr>
          <w:rFonts w:ascii="Arial" w:hAnsi="Arial" w:eastAsia="Arial" w:cs="Arial"/>
          <w:sz w:val="26"/>
          <w:szCs w:val="26"/>
          <w:b/>
        </w:rPr>
        <w:t xml:space="preserve">25 Jan - 08 Feb 2026</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(Jan 25):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(Jan 26):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(Jan 27-28):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5-12 (Jan 29 - Feb 5): South Shetland Islands and Antarctic Peninsula</w:t>
            </w:r>
          </w:p>
          <w:p>
            <w:pPr/>
            <w:r>
              <w:rPr/>
              <w:t xml:space="preserve">	 Within the next days, we undertake an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On this special voyage, we have additional days devoted to pushing even farther south in our attempt to cross the Antarctic Circle. The sublime icescapes in Crystal Sound and beyond are particularly austere, the weather is especially wild, and the waters are full of constantly shifting ice. Very few people have ventured this far south. This is a true expedition.</w:t>
            </w:r>
          </w:p>
          <w:p>
            <w:pPr/>
            <w:r>
              <w:rPr/>
              <w:t xml:space="preserve">	 Throughout the islands and on the mainland, we find large colonies of gentoo, chinstrap and Adélie penguins, sometimes side by side. It is a dramatic time at the colonies. While some parents remain at the nest to guard against skua attack, others go fishing in seas patrolled by predatory leopard seals and killer whales. Meanwhile, fluffy chicks are starting to explore away from their nests. Also at this time, humpback and minke whales have arrived in great numbers and the feeding frenzy in is full swing. Crabeater and Weddell seals abound in these highly productive waters.</w:t>
            </w:r>
          </w:p>
          <w:p>
            <w:pPr/>
            <w:r>
              <w:rPr/>
              <w:t xml:space="preserve">	 In this rugged yet accessible environment, superb wildlife viewing is best complemented by active adventure.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13-14 (Feb 6-7):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 (Feb 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US$ 13 195</w:t>
            </w:r>
          </w:p>
        </w:tc>
        <w:tc>
          <w:tcPr>
            <w:tcW w:w="1500" w:type="dxa"/>
          </w:tcPr>
          <w:p>
            <w:pPr>
              <w:spacing w:before="50" w:after="50"/>
            </w:pPr>
            <w:r>
              <w:rPr>
                <w:strike/>
              </w:rPr>
              <w:t xml:space="preserve">US$ 17 495</w:t>
            </w:r>
          </w:p>
        </w:tc>
        <w:tc>
          <w:tcPr>
            <w:tcW w:w="1500" w:type="dxa"/>
          </w:tcPr>
          <w:p>
            <w:pPr>
              <w:spacing w:before="50" w:after="50"/>
            </w:pPr>
            <w:r>
              <w:rPr>
                <w:strike/>
              </w:rPr>
              <w:t xml:space="preserve">US$ 26 295</w:t>
            </w:r>
          </w:p>
        </w:tc>
        <w:tc>
          <w:tcPr>
            <w:tcW w:w="1500" w:type="dxa"/>
          </w:tcPr>
          <w:p>
            <w:pPr>
              <w:spacing w:before="50" w:after="50"/>
            </w:pPr>
            <w:r>
              <w:rPr>
                <w:strike/>
              </w:rPr>
              <w:t xml:space="preserve">US$ 18 795</w:t>
            </w:r>
          </w:p>
        </w:tc>
        <w:tc>
          <w:tcPr>
            <w:tcW w:w="1500" w:type="dxa"/>
          </w:tcPr>
          <w:p>
            <w:pPr>
              <w:spacing w:before="50" w:after="50"/>
            </w:pPr>
            <w:r>
              <w:rPr>
                <w:strike/>
              </w:rPr>
              <w:t xml:space="preserve">US$ 19 095</w:t>
            </w:r>
          </w:p>
        </w:tc>
        <w:tc>
          <w:tcPr>
            <w:tcW w:w="1500" w:type="dxa"/>
          </w:tcPr>
          <w:p>
            <w:pPr>
              <w:spacing w:before="50" w:after="50"/>
            </w:pPr>
            <w:r>
              <w:rPr>
                <w:strike/>
              </w:rPr>
              <w:t xml:space="preserve">US$ 21 295</w:t>
            </w:r>
          </w:p>
        </w:tc>
        <w:tc>
          <w:tcPr>
            <w:tcW w:w="1500" w:type="dxa"/>
          </w:tcPr>
          <w:p>
            <w:pPr>
              <w:spacing w:before="50" w:after="50"/>
            </w:pPr>
            <w:r>
              <w:rPr>
                <w:strike/>
              </w:rPr>
              <w:t xml:space="preserve">US$ 22 895</w:t>
            </w:r>
          </w:p>
        </w:tc>
        <w:tc>
          <w:tcPr>
            <w:tcW w:w="1500" w:type="dxa"/>
          </w:tcPr>
          <w:p>
            <w:pPr>
              <w:spacing w:before="50" w:after="50"/>
            </w:pPr>
            <w:r>
              <w:rPr>
                <w:strike/>
              </w:rPr>
              <w:t xml:space="preserve">US$ 28 995</w:t>
            </w:r>
          </w:p>
        </w:tc>
      </w:tr>
      <w:tr>
        <w:trPr/>
        <w:tc>
          <w:tcPr>
            <w:tcW w:w="1500" w:type="dxa"/>
          </w:tcPr>
          <w:p>
            <w:pPr>
              <w:spacing w:before="50" w:after="50"/>
            </w:pPr>
            <w:r>
              <w:rPr/>
              <w:t xml:space="preserve">US$ 11 216</w:t>
            </w:r>
          </w:p>
        </w:tc>
        <w:tc>
          <w:tcPr>
            <w:tcW w:w="1500" w:type="dxa"/>
          </w:tcPr>
          <w:p>
            <w:pPr>
              <w:spacing w:before="50" w:after="50"/>
            </w:pPr>
            <w:r>
              <w:rPr/>
              <w:t xml:space="preserve">US$ 14 871</w:t>
            </w:r>
          </w:p>
        </w:tc>
        <w:tc>
          <w:tcPr>
            <w:tcW w:w="1500" w:type="dxa"/>
          </w:tcPr>
          <w:p>
            <w:pPr>
              <w:spacing w:before="50" w:after="50"/>
            </w:pPr>
            <w:r>
              <w:rPr/>
              <w:t xml:space="preserve">US$ 22 351</w:t>
            </w:r>
          </w:p>
        </w:tc>
        <w:tc>
          <w:tcPr>
            <w:tcW w:w="1500" w:type="dxa"/>
          </w:tcPr>
          <w:p>
            <w:pPr>
              <w:spacing w:before="50" w:after="50"/>
            </w:pPr>
            <w:r>
              <w:rPr/>
              <w:t xml:space="preserve">US$ 15 976</w:t>
            </w:r>
          </w:p>
        </w:tc>
        <w:tc>
          <w:tcPr>
            <w:tcW w:w="1500" w:type="dxa"/>
          </w:tcPr>
          <w:p>
            <w:pPr>
              <w:spacing w:before="50" w:after="50"/>
            </w:pPr>
            <w:r>
              <w:rPr/>
              <w:t xml:space="preserve">US$ 15 276</w:t>
            </w:r>
          </w:p>
        </w:tc>
        <w:tc>
          <w:tcPr>
            <w:tcW w:w="1500" w:type="dxa"/>
          </w:tcPr>
          <w:p>
            <w:pPr>
              <w:spacing w:before="50" w:after="50"/>
            </w:pPr>
            <w:r>
              <w:rPr/>
              <w:t xml:space="preserve">US$ 17 036</w:t>
            </w:r>
          </w:p>
        </w:tc>
        <w:tc>
          <w:tcPr>
            <w:tcW w:w="1500" w:type="dxa"/>
          </w:tcPr>
          <w:p>
            <w:pPr>
              <w:spacing w:before="50" w:after="50"/>
            </w:pPr>
            <w:r>
              <w:rPr/>
              <w:t xml:space="preserve">US$ 18 316</w:t>
            </w:r>
          </w:p>
        </w:tc>
        <w:tc>
          <w:tcPr>
            <w:tcW w:w="1500" w:type="dxa"/>
          </w:tcPr>
          <w:p>
            <w:pPr>
              <w:spacing w:before="50" w:after="50"/>
            </w:pPr>
            <w:r>
              <w:rPr/>
              <w:t xml:space="preserve">US$ 23 196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Camping;</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2024-05-20T22:08:39+00:00</dcterms:created>
  <dcterms:modified xsi:type="dcterms:W3CDTF">2024-05-20T22:08:39+00:00</dcterms:modified>
</cp:coreProperties>
</file>

<file path=docProps/custom.xml><?xml version="1.0" encoding="utf-8"?>
<Properties xmlns="http://schemas.openxmlformats.org/officeDocument/2006/custom-properties" xmlns:vt="http://schemas.openxmlformats.org/officeDocument/2006/docPropsVTypes"/>
</file>